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1C2" w:rsidRPr="002E01C2" w:rsidRDefault="002E01C2" w:rsidP="002E01C2">
      <w:pPr>
        <w:pStyle w:val="NormalWeb"/>
        <w:rPr>
          <w:rFonts w:ascii="Arial" w:hAnsi="Arial" w:cs="Arial"/>
          <w:b/>
          <w:bCs/>
          <w:sz w:val="96"/>
          <w:szCs w:val="96"/>
        </w:rPr>
      </w:pPr>
      <w:bookmarkStart w:id="0" w:name="_GoBack"/>
      <w:bookmarkEnd w:id="0"/>
      <w:r w:rsidRPr="002E01C2">
        <w:rPr>
          <w:rFonts w:ascii="Arial" w:hAnsi="Arial" w:cs="Arial"/>
          <w:b/>
          <w:bCs/>
          <w:sz w:val="96"/>
          <w:szCs w:val="96"/>
        </w:rPr>
        <w:t>How power can be used and abused</w:t>
      </w:r>
    </w:p>
    <w:p w:rsidR="002E01C2" w:rsidRDefault="002E01C2" w:rsidP="002E01C2">
      <w:pPr>
        <w:pStyle w:val="NormalWeb"/>
        <w:rPr>
          <w:rFonts w:ascii="Arial" w:hAnsi="Arial" w:cs="Arial"/>
          <w:bCs/>
          <w:sz w:val="96"/>
          <w:szCs w:val="96"/>
        </w:rPr>
      </w:pPr>
      <w:r w:rsidRPr="002E01C2">
        <w:rPr>
          <w:rFonts w:ascii="Arial" w:hAnsi="Arial" w:cs="Arial"/>
          <w:bCs/>
          <w:sz w:val="96"/>
          <w:szCs w:val="96"/>
        </w:rPr>
        <w:t>Power is evident in many places in this play.  Describe the power structures you see in the play and give examples to back yourself up.</w:t>
      </w:r>
    </w:p>
    <w:p w:rsidR="002E01C2" w:rsidRPr="002E01C2" w:rsidRDefault="002E01C2" w:rsidP="002E01C2">
      <w:pPr>
        <w:pStyle w:val="NormalWeb"/>
        <w:rPr>
          <w:rFonts w:ascii="Arial" w:hAnsi="Arial" w:cs="Arial"/>
          <w:bCs/>
          <w:sz w:val="96"/>
          <w:szCs w:val="96"/>
        </w:rPr>
      </w:pPr>
      <w:r>
        <w:rPr>
          <w:rFonts w:ascii="Arial" w:hAnsi="Arial" w:cs="Arial"/>
          <w:bCs/>
          <w:sz w:val="96"/>
          <w:szCs w:val="96"/>
        </w:rPr>
        <w:t xml:space="preserve">How </w:t>
      </w:r>
      <w:proofErr w:type="gramStart"/>
      <w:r>
        <w:rPr>
          <w:rFonts w:ascii="Arial" w:hAnsi="Arial" w:cs="Arial"/>
          <w:bCs/>
          <w:sz w:val="96"/>
          <w:szCs w:val="96"/>
        </w:rPr>
        <w:t>is this</w:t>
      </w:r>
      <w:proofErr w:type="gramEnd"/>
      <w:r>
        <w:rPr>
          <w:rFonts w:ascii="Arial" w:hAnsi="Arial" w:cs="Arial"/>
          <w:bCs/>
          <w:sz w:val="96"/>
          <w:szCs w:val="96"/>
        </w:rPr>
        <w:t xml:space="preserve"> similar to Miller’s 1950’s USA?</w:t>
      </w:r>
    </w:p>
    <w:p w:rsidR="002E01C2" w:rsidRPr="002E01C2" w:rsidRDefault="002E01C2" w:rsidP="002E01C2">
      <w:pPr>
        <w:pStyle w:val="NormalWeb"/>
        <w:rPr>
          <w:rFonts w:ascii="Arial" w:hAnsi="Arial" w:cs="Arial"/>
          <w:b/>
          <w:bCs/>
          <w:sz w:val="96"/>
          <w:szCs w:val="96"/>
        </w:rPr>
      </w:pPr>
      <w:r w:rsidRPr="002E01C2">
        <w:rPr>
          <w:rFonts w:ascii="Arial" w:hAnsi="Arial" w:cs="Arial"/>
          <w:b/>
          <w:bCs/>
          <w:sz w:val="96"/>
          <w:szCs w:val="96"/>
        </w:rPr>
        <w:lastRenderedPageBreak/>
        <w:t>How hysteria can displace l</w:t>
      </w:r>
      <w:r>
        <w:rPr>
          <w:rFonts w:ascii="Arial" w:hAnsi="Arial" w:cs="Arial"/>
          <w:b/>
          <w:bCs/>
          <w:sz w:val="96"/>
          <w:szCs w:val="96"/>
        </w:rPr>
        <w:t>ogic and tear a community apart</w:t>
      </w:r>
    </w:p>
    <w:p w:rsidR="002E01C2" w:rsidRDefault="002E01C2" w:rsidP="002E01C2">
      <w:pPr>
        <w:pStyle w:val="NormalWeb"/>
        <w:rPr>
          <w:rFonts w:ascii="Arial" w:hAnsi="Arial" w:cs="Arial"/>
          <w:bCs/>
          <w:sz w:val="72"/>
          <w:szCs w:val="72"/>
        </w:rPr>
      </w:pPr>
      <w:r w:rsidRPr="002E01C2">
        <w:rPr>
          <w:rFonts w:ascii="Arial" w:hAnsi="Arial" w:cs="Arial"/>
          <w:bCs/>
          <w:sz w:val="72"/>
          <w:szCs w:val="72"/>
        </w:rPr>
        <w:t>Hysteria allows the people of Salem to act on their hatred and deepest desires, and all under the guise of religion.  Describe how hysteria is experienced and find examples from the play.</w:t>
      </w:r>
    </w:p>
    <w:p w:rsidR="002E01C2" w:rsidRPr="002E01C2" w:rsidRDefault="002E01C2" w:rsidP="002E01C2">
      <w:pPr>
        <w:pStyle w:val="NormalWeb"/>
        <w:rPr>
          <w:rFonts w:ascii="Arial" w:hAnsi="Arial" w:cs="Arial"/>
          <w:bCs/>
          <w:sz w:val="72"/>
          <w:szCs w:val="72"/>
        </w:rPr>
      </w:pPr>
      <w:r>
        <w:rPr>
          <w:rFonts w:ascii="Arial" w:hAnsi="Arial" w:cs="Arial"/>
          <w:bCs/>
          <w:sz w:val="72"/>
          <w:szCs w:val="72"/>
        </w:rPr>
        <w:t xml:space="preserve">How </w:t>
      </w:r>
      <w:proofErr w:type="gramStart"/>
      <w:r>
        <w:rPr>
          <w:rFonts w:ascii="Arial" w:hAnsi="Arial" w:cs="Arial"/>
          <w:bCs/>
          <w:sz w:val="72"/>
          <w:szCs w:val="72"/>
        </w:rPr>
        <w:t>is this</w:t>
      </w:r>
      <w:proofErr w:type="gramEnd"/>
      <w:r>
        <w:rPr>
          <w:rFonts w:ascii="Arial" w:hAnsi="Arial" w:cs="Arial"/>
          <w:bCs/>
          <w:sz w:val="72"/>
          <w:szCs w:val="72"/>
        </w:rPr>
        <w:t xml:space="preserve"> similar to Miller’s 1950’s USA?</w:t>
      </w:r>
    </w:p>
    <w:p w:rsidR="002E01C2" w:rsidRDefault="002E01C2" w:rsidP="002E01C2">
      <w:pPr>
        <w:pStyle w:val="NormalWeb"/>
        <w:rPr>
          <w:rFonts w:ascii="Arial" w:hAnsi="Arial" w:cs="Arial"/>
          <w:b/>
          <w:bCs/>
          <w:sz w:val="96"/>
          <w:szCs w:val="96"/>
        </w:rPr>
      </w:pPr>
    </w:p>
    <w:p w:rsidR="002E01C2" w:rsidRPr="002E01C2" w:rsidRDefault="002E01C2" w:rsidP="002E01C2">
      <w:pPr>
        <w:pStyle w:val="NormalWeb"/>
        <w:rPr>
          <w:rFonts w:ascii="Arial" w:hAnsi="Arial" w:cs="Arial"/>
          <w:b/>
          <w:bCs/>
          <w:sz w:val="96"/>
          <w:szCs w:val="96"/>
        </w:rPr>
      </w:pPr>
      <w:r w:rsidRPr="002E01C2">
        <w:rPr>
          <w:rFonts w:ascii="Arial" w:hAnsi="Arial" w:cs="Arial"/>
          <w:b/>
          <w:bCs/>
          <w:sz w:val="96"/>
          <w:szCs w:val="96"/>
        </w:rPr>
        <w:lastRenderedPageBreak/>
        <w:t>Guilt</w:t>
      </w:r>
    </w:p>
    <w:p w:rsidR="002E01C2" w:rsidRPr="002E01C2" w:rsidRDefault="002E01C2" w:rsidP="002E01C2">
      <w:pPr>
        <w:pStyle w:val="NormalWeb"/>
        <w:rPr>
          <w:rFonts w:ascii="Arial" w:hAnsi="Arial" w:cs="Arial"/>
          <w:bCs/>
          <w:sz w:val="96"/>
          <w:szCs w:val="96"/>
        </w:rPr>
      </w:pPr>
      <w:r w:rsidRPr="002E01C2">
        <w:rPr>
          <w:rFonts w:ascii="Arial" w:hAnsi="Arial" w:cs="Arial"/>
          <w:bCs/>
          <w:sz w:val="96"/>
          <w:szCs w:val="96"/>
        </w:rPr>
        <w:t xml:space="preserve">Reverend Hale, Proctor and Elizabeth all experience the emotion of guilt </w:t>
      </w:r>
      <w:proofErr w:type="gramStart"/>
      <w:r w:rsidRPr="002E01C2">
        <w:rPr>
          <w:rFonts w:ascii="Arial" w:hAnsi="Arial" w:cs="Arial"/>
          <w:bCs/>
          <w:sz w:val="96"/>
          <w:szCs w:val="96"/>
        </w:rPr>
        <w:t>in  some</w:t>
      </w:r>
      <w:proofErr w:type="gramEnd"/>
      <w:r w:rsidRPr="002E01C2">
        <w:rPr>
          <w:rFonts w:ascii="Arial" w:hAnsi="Arial" w:cs="Arial"/>
          <w:bCs/>
          <w:sz w:val="96"/>
          <w:szCs w:val="96"/>
        </w:rPr>
        <w:t xml:space="preserve"> way.  Describe the ways in which guilt is experienced by each character and find examples from the play.</w:t>
      </w:r>
    </w:p>
    <w:p w:rsidR="002E01C2" w:rsidRPr="002E01C2" w:rsidRDefault="002E01C2" w:rsidP="002E01C2">
      <w:pPr>
        <w:pStyle w:val="NormalWeb"/>
        <w:rPr>
          <w:rFonts w:ascii="Arial" w:hAnsi="Arial" w:cs="Arial"/>
          <w:b/>
          <w:bCs/>
          <w:sz w:val="96"/>
          <w:szCs w:val="96"/>
        </w:rPr>
      </w:pPr>
      <w:r w:rsidRPr="002E01C2">
        <w:rPr>
          <w:rFonts w:ascii="Arial" w:hAnsi="Arial" w:cs="Arial"/>
          <w:b/>
          <w:bCs/>
          <w:sz w:val="96"/>
          <w:szCs w:val="96"/>
        </w:rPr>
        <w:lastRenderedPageBreak/>
        <w:t xml:space="preserve">The Need </w:t>
      </w:r>
      <w:proofErr w:type="gramStart"/>
      <w:r w:rsidRPr="002E01C2">
        <w:rPr>
          <w:rFonts w:ascii="Arial" w:hAnsi="Arial" w:cs="Arial"/>
          <w:b/>
          <w:bCs/>
          <w:sz w:val="96"/>
          <w:szCs w:val="96"/>
        </w:rPr>
        <w:t>For</w:t>
      </w:r>
      <w:proofErr w:type="gramEnd"/>
      <w:r w:rsidRPr="002E01C2">
        <w:rPr>
          <w:rFonts w:ascii="Arial" w:hAnsi="Arial" w:cs="Arial"/>
          <w:b/>
          <w:bCs/>
          <w:sz w:val="96"/>
          <w:szCs w:val="96"/>
        </w:rPr>
        <w:t xml:space="preserve"> Social Responsibi</w:t>
      </w:r>
      <w:r>
        <w:rPr>
          <w:rFonts w:ascii="Arial" w:hAnsi="Arial" w:cs="Arial"/>
          <w:b/>
          <w:bCs/>
          <w:sz w:val="96"/>
          <w:szCs w:val="96"/>
        </w:rPr>
        <w:t>lity, A 'Human Bond', Integrity</w:t>
      </w:r>
    </w:p>
    <w:p w:rsidR="002E01C2" w:rsidRPr="002E01C2" w:rsidRDefault="002E01C2" w:rsidP="002E01C2">
      <w:pPr>
        <w:pStyle w:val="NormalWeb"/>
        <w:rPr>
          <w:rFonts w:ascii="Arial" w:hAnsi="Arial" w:cs="Arial"/>
          <w:sz w:val="52"/>
          <w:szCs w:val="52"/>
        </w:rPr>
      </w:pPr>
      <w:r w:rsidRPr="002E01C2">
        <w:rPr>
          <w:rFonts w:ascii="Arial" w:hAnsi="Arial" w:cs="Arial"/>
          <w:sz w:val="52"/>
          <w:szCs w:val="52"/>
        </w:rPr>
        <w:t xml:space="preserve">We all have an obligation to combat perceived evil in society yet characters like Parris, the </w:t>
      </w:r>
      <w:proofErr w:type="spellStart"/>
      <w:r w:rsidRPr="002E01C2">
        <w:rPr>
          <w:rFonts w:ascii="Arial" w:hAnsi="Arial" w:cs="Arial"/>
          <w:sz w:val="52"/>
          <w:szCs w:val="52"/>
        </w:rPr>
        <w:t>Putnams</w:t>
      </w:r>
      <w:proofErr w:type="spellEnd"/>
      <w:r w:rsidRPr="002E01C2">
        <w:rPr>
          <w:rFonts w:ascii="Arial" w:hAnsi="Arial" w:cs="Arial"/>
          <w:sz w:val="52"/>
          <w:szCs w:val="52"/>
        </w:rPr>
        <w:t xml:space="preserve">, the judges and Abigail shirk this responsibility in favour of promoting personal ends. How do they do this? Contrast their behaviour with that of John Proctor who, in placing the well-being of his fellows above his own interests </w:t>
      </w:r>
      <w:proofErr w:type="gramStart"/>
      <w:r w:rsidRPr="002E01C2">
        <w:rPr>
          <w:rFonts w:ascii="Arial" w:hAnsi="Arial" w:cs="Arial"/>
          <w:sz w:val="52"/>
          <w:szCs w:val="52"/>
        </w:rPr>
        <w:t>show</w:t>
      </w:r>
      <w:proofErr w:type="gramEnd"/>
      <w:r w:rsidRPr="002E01C2">
        <w:rPr>
          <w:rFonts w:ascii="Arial" w:hAnsi="Arial" w:cs="Arial"/>
          <w:sz w:val="52"/>
          <w:szCs w:val="52"/>
        </w:rPr>
        <w:t xml:space="preserve"> Miller's belief in a need for personal integrity.</w:t>
      </w:r>
      <w:r>
        <w:rPr>
          <w:rFonts w:ascii="Arial" w:hAnsi="Arial" w:cs="Arial"/>
          <w:sz w:val="52"/>
          <w:szCs w:val="52"/>
        </w:rPr>
        <w:t xml:space="preserve"> Relate this to Miller’s experience in 1950’s USA.</w:t>
      </w:r>
      <w:r w:rsidRPr="002E01C2">
        <w:rPr>
          <w:rFonts w:ascii="Arial" w:hAnsi="Arial" w:cs="Arial"/>
          <w:sz w:val="52"/>
          <w:szCs w:val="52"/>
        </w:rPr>
        <w:br/>
      </w:r>
    </w:p>
    <w:p w:rsidR="002E01C2" w:rsidRPr="002E01C2" w:rsidRDefault="002E01C2" w:rsidP="002E01C2">
      <w:pPr>
        <w:pStyle w:val="NormalWeb"/>
        <w:rPr>
          <w:rFonts w:ascii="Arial" w:hAnsi="Arial" w:cs="Arial"/>
          <w:b/>
          <w:bCs/>
          <w:sz w:val="96"/>
          <w:szCs w:val="96"/>
        </w:rPr>
      </w:pPr>
      <w:r w:rsidRPr="002E01C2">
        <w:rPr>
          <w:rFonts w:ascii="Arial" w:hAnsi="Arial" w:cs="Arial"/>
          <w:b/>
          <w:bCs/>
          <w:sz w:val="96"/>
          <w:szCs w:val="96"/>
        </w:rPr>
        <w:lastRenderedPageBreak/>
        <w:t>Societal Problems Can Often Be Trac</w:t>
      </w:r>
      <w:r>
        <w:rPr>
          <w:rFonts w:ascii="Arial" w:hAnsi="Arial" w:cs="Arial"/>
          <w:b/>
          <w:bCs/>
          <w:sz w:val="96"/>
          <w:szCs w:val="96"/>
        </w:rPr>
        <w:t>ed To Individual Human Failings</w:t>
      </w:r>
    </w:p>
    <w:p w:rsidR="002E01C2" w:rsidRPr="002E01C2" w:rsidRDefault="002E01C2" w:rsidP="002E01C2">
      <w:pPr>
        <w:pStyle w:val="NormalWeb"/>
        <w:rPr>
          <w:rFonts w:ascii="Arial" w:hAnsi="Arial" w:cs="Arial"/>
          <w:sz w:val="56"/>
          <w:szCs w:val="56"/>
        </w:rPr>
      </w:pPr>
      <w:r w:rsidRPr="002E01C2">
        <w:rPr>
          <w:rFonts w:ascii="Arial" w:hAnsi="Arial" w:cs="Arial"/>
          <w:sz w:val="56"/>
          <w:szCs w:val="56"/>
        </w:rPr>
        <w:t>Though the trial has religious and super-natural implications Miller tends to show the troubles as stemming from recognisable human failings. Discuss how the following failings are manifested in the play - greed, vengeance, jealousy, ambition and fear.</w:t>
      </w:r>
    </w:p>
    <w:p w:rsidR="002E01C2" w:rsidRPr="002E01C2" w:rsidRDefault="002E01C2" w:rsidP="002E01C2">
      <w:pPr>
        <w:pStyle w:val="NormalWeb"/>
        <w:rPr>
          <w:rFonts w:ascii="Arial" w:hAnsi="Arial" w:cs="Arial"/>
          <w:i/>
          <w:iCs/>
          <w:sz w:val="96"/>
          <w:szCs w:val="96"/>
        </w:rPr>
      </w:pPr>
      <w:r w:rsidRPr="002E01C2">
        <w:rPr>
          <w:rFonts w:ascii="Arial" w:hAnsi="Arial" w:cs="Arial"/>
          <w:sz w:val="96"/>
          <w:szCs w:val="96"/>
        </w:rPr>
        <w:br/>
      </w:r>
    </w:p>
    <w:p w:rsidR="002E01C2" w:rsidRPr="002E01C2" w:rsidRDefault="002E01C2" w:rsidP="002E01C2">
      <w:pPr>
        <w:pStyle w:val="NormalWeb"/>
        <w:rPr>
          <w:rFonts w:ascii="Arial" w:hAnsi="Arial" w:cs="Arial"/>
          <w:b/>
          <w:bCs/>
          <w:sz w:val="96"/>
          <w:szCs w:val="96"/>
        </w:rPr>
      </w:pPr>
      <w:r w:rsidRPr="002E01C2">
        <w:rPr>
          <w:rFonts w:ascii="Arial" w:hAnsi="Arial" w:cs="Arial"/>
          <w:b/>
          <w:bCs/>
          <w:sz w:val="96"/>
          <w:szCs w:val="96"/>
        </w:rPr>
        <w:lastRenderedPageBreak/>
        <w:t>Societies Often Try To Suppress Individual Freedom, In</w:t>
      </w:r>
      <w:r>
        <w:rPr>
          <w:rFonts w:ascii="Arial" w:hAnsi="Arial" w:cs="Arial"/>
          <w:b/>
          <w:bCs/>
          <w:sz w:val="96"/>
          <w:szCs w:val="96"/>
        </w:rPr>
        <w:t xml:space="preserve"> Order To Maintain Social Order</w:t>
      </w:r>
    </w:p>
    <w:p w:rsidR="002E01C2" w:rsidRPr="002E01C2" w:rsidRDefault="002E01C2" w:rsidP="002E01C2">
      <w:pPr>
        <w:pStyle w:val="NormalWeb"/>
        <w:rPr>
          <w:rFonts w:ascii="Arial" w:hAnsi="Arial" w:cs="Arial"/>
          <w:sz w:val="56"/>
          <w:szCs w:val="56"/>
        </w:rPr>
      </w:pPr>
      <w:r w:rsidRPr="002E01C2">
        <w:rPr>
          <w:rFonts w:ascii="Arial" w:hAnsi="Arial" w:cs="Arial"/>
          <w:sz w:val="56"/>
          <w:szCs w:val="56"/>
        </w:rPr>
        <w:t>Discuss how this idea is brought out in the play especially through Proctor's struggle in the final act - the judges' insistence on pinning his written confession on the church door and his resistance to this. Also through Giles Corey who tries to maintain his individual rights (but note the contrast with Proctor's motives).</w:t>
      </w:r>
    </w:p>
    <w:p w:rsidR="002E01C2" w:rsidRPr="002E01C2" w:rsidRDefault="002E01C2" w:rsidP="002E01C2">
      <w:pPr>
        <w:pStyle w:val="NormalWeb"/>
        <w:rPr>
          <w:rFonts w:ascii="Arial" w:hAnsi="Arial" w:cs="Arial"/>
          <w:sz w:val="96"/>
          <w:szCs w:val="96"/>
        </w:rPr>
      </w:pPr>
      <w:r w:rsidRPr="002E01C2">
        <w:rPr>
          <w:rFonts w:ascii="Arial" w:hAnsi="Arial" w:cs="Arial"/>
          <w:b/>
          <w:bCs/>
          <w:sz w:val="96"/>
          <w:szCs w:val="96"/>
        </w:rPr>
        <w:lastRenderedPageBreak/>
        <w:t xml:space="preserve">Often People Tend to </w:t>
      </w:r>
      <w:proofErr w:type="gramStart"/>
      <w:r w:rsidRPr="002E01C2">
        <w:rPr>
          <w:rFonts w:ascii="Arial" w:hAnsi="Arial" w:cs="Arial"/>
          <w:b/>
          <w:bCs/>
          <w:sz w:val="96"/>
          <w:szCs w:val="96"/>
        </w:rPr>
        <w:t>Think</w:t>
      </w:r>
      <w:proofErr w:type="gramEnd"/>
      <w:r w:rsidRPr="002E01C2">
        <w:rPr>
          <w:rFonts w:ascii="Arial" w:hAnsi="Arial" w:cs="Arial"/>
          <w:b/>
          <w:bCs/>
          <w:sz w:val="96"/>
          <w:szCs w:val="96"/>
        </w:rPr>
        <w:t xml:space="preserve"> in 'Black and White'</w:t>
      </w:r>
      <w:r w:rsidRPr="002E01C2">
        <w:rPr>
          <w:rFonts w:ascii="Arial" w:hAnsi="Arial" w:cs="Arial"/>
          <w:b/>
          <w:sz w:val="56"/>
          <w:szCs w:val="56"/>
        </w:rPr>
        <w:t>(</w:t>
      </w:r>
      <w:proofErr w:type="spellStart"/>
      <w:r w:rsidRPr="002E01C2">
        <w:rPr>
          <w:rFonts w:ascii="Arial" w:hAnsi="Arial" w:cs="Arial"/>
          <w:b/>
          <w:sz w:val="56"/>
          <w:szCs w:val="56"/>
        </w:rPr>
        <w:t>eg</w:t>
      </w:r>
      <w:proofErr w:type="spellEnd"/>
      <w:r w:rsidRPr="002E01C2">
        <w:rPr>
          <w:rFonts w:ascii="Arial" w:hAnsi="Arial" w:cs="Arial"/>
          <w:b/>
          <w:sz w:val="56"/>
          <w:szCs w:val="56"/>
        </w:rPr>
        <w:t>. good or evil, god-like or devilish, capitalist or communist)</w:t>
      </w:r>
      <w:r w:rsidRPr="002E01C2">
        <w:rPr>
          <w:rFonts w:ascii="Arial" w:hAnsi="Arial" w:cs="Arial"/>
          <w:sz w:val="72"/>
          <w:szCs w:val="72"/>
        </w:rPr>
        <w:t xml:space="preserve"> </w:t>
      </w:r>
    </w:p>
    <w:p w:rsidR="002E01C2" w:rsidRPr="002E01C2" w:rsidRDefault="002E01C2" w:rsidP="002E01C2">
      <w:pPr>
        <w:pStyle w:val="NormalWeb"/>
        <w:rPr>
          <w:rFonts w:ascii="Arial" w:hAnsi="Arial" w:cs="Arial"/>
          <w:sz w:val="64"/>
          <w:szCs w:val="64"/>
        </w:rPr>
      </w:pPr>
      <w:r w:rsidRPr="002E01C2">
        <w:rPr>
          <w:rFonts w:ascii="Arial" w:hAnsi="Arial" w:cs="Arial"/>
          <w:sz w:val="64"/>
          <w:szCs w:val="64"/>
        </w:rPr>
        <w:t xml:space="preserve">The upholders of the social order like </w:t>
      </w:r>
      <w:proofErr w:type="spellStart"/>
      <w:r w:rsidRPr="002E01C2">
        <w:rPr>
          <w:rFonts w:ascii="Arial" w:hAnsi="Arial" w:cs="Arial"/>
          <w:sz w:val="64"/>
          <w:szCs w:val="64"/>
        </w:rPr>
        <w:t>Danforth</w:t>
      </w:r>
      <w:proofErr w:type="spellEnd"/>
      <w:r w:rsidRPr="002E01C2">
        <w:rPr>
          <w:rFonts w:ascii="Arial" w:hAnsi="Arial" w:cs="Arial"/>
          <w:sz w:val="64"/>
          <w:szCs w:val="64"/>
        </w:rPr>
        <w:t xml:space="preserve"> are forced into this sort of thinking. How? Even Elizabeth Proctor associates John's sexual transgression with evil but what does she come to see?</w:t>
      </w:r>
    </w:p>
    <w:p w:rsidR="00D16E7E" w:rsidRPr="002E01C2" w:rsidRDefault="002E01C2" w:rsidP="002E01C2">
      <w:pPr>
        <w:pStyle w:val="NormalWeb"/>
        <w:rPr>
          <w:rFonts w:ascii="Arial" w:hAnsi="Arial" w:cs="Arial"/>
          <w:b/>
          <w:bCs/>
          <w:sz w:val="64"/>
          <w:szCs w:val="64"/>
        </w:rPr>
      </w:pPr>
      <w:r w:rsidRPr="002E01C2">
        <w:rPr>
          <w:rFonts w:ascii="Arial" w:hAnsi="Arial" w:cs="Arial"/>
          <w:bCs/>
          <w:sz w:val="64"/>
          <w:szCs w:val="64"/>
        </w:rPr>
        <w:t xml:space="preserve">How </w:t>
      </w:r>
      <w:proofErr w:type="gramStart"/>
      <w:r w:rsidRPr="002E01C2">
        <w:rPr>
          <w:rFonts w:ascii="Arial" w:hAnsi="Arial" w:cs="Arial"/>
          <w:bCs/>
          <w:sz w:val="64"/>
          <w:szCs w:val="64"/>
        </w:rPr>
        <w:t>is this</w:t>
      </w:r>
      <w:proofErr w:type="gramEnd"/>
      <w:r w:rsidRPr="002E01C2">
        <w:rPr>
          <w:rFonts w:ascii="Arial" w:hAnsi="Arial" w:cs="Arial"/>
          <w:bCs/>
          <w:sz w:val="64"/>
          <w:szCs w:val="64"/>
        </w:rPr>
        <w:t xml:space="preserve"> similar to Miller’s 1950’s USA?</w:t>
      </w:r>
    </w:p>
    <w:sectPr w:rsidR="00D16E7E" w:rsidRPr="002E01C2" w:rsidSect="00504F5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1C2"/>
    <w:rsid w:val="002E01C2"/>
    <w:rsid w:val="00461A50"/>
    <w:rsid w:val="004801C2"/>
    <w:rsid w:val="00504F51"/>
    <w:rsid w:val="00D16E7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1C2"/>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2E01C2"/>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1C2"/>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2E01C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8EBC26A2.dotm</Template>
  <TotalTime>1</TotalTime>
  <Pages>7</Pages>
  <Words>341</Words>
  <Characters>1945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 Liesbeth</dc:creator>
  <cp:lastModifiedBy>Lara Liesbeth</cp:lastModifiedBy>
  <cp:revision>2</cp:revision>
  <dcterms:created xsi:type="dcterms:W3CDTF">2014-04-10T04:18:00Z</dcterms:created>
  <dcterms:modified xsi:type="dcterms:W3CDTF">2014-04-10T04:18:00Z</dcterms:modified>
</cp:coreProperties>
</file>